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center"/>
      </w:pPr>
      <w:r>
        <w:rPr>
          <w:rFonts w:ascii="Arial" w:hAnsi="Arial"/>
          <w:b/>
          <w:color w:val="16294D"/>
          <w:sz w:val="32"/>
        </w:rPr>
        <w:t>İHTARNAME</w:t>
      </w:r>
    </w:p>
    <w:p>
      <w:pPr>
        <w:spacing w:after="240" w:before="0"/>
        <w:jc w:val="center"/>
      </w:pPr>
      <w:r>
        <w:rPr>
          <w:rFonts w:ascii="Arial" w:hAnsi="Arial"/>
          <w:b w:val="0"/>
          <w:color w:val="5A6684"/>
          <w:sz w:val="19"/>
        </w:rPr>
        <w:t>(Ödenmeyen Kira Bedeli — Temerrüt İhtarı)</w:t>
      </w:r>
    </w:p>
    <w:p>
      <w:pPr>
        <w:spacing w:after="120"/>
      </w:pPr>
      <w:r>
        <w:rPr>
          <w:b/>
          <w:color w:val="16294D"/>
          <w:sz w:val="20"/>
        </w:rPr>
        <w:t xml:space="preserve">İhtar Eden (Kiraya Veren) — Ad Soyad: </w:t>
      </w:r>
      <w:r>
        <w:rPr>
          <w:color w:val="9AA2B5"/>
        </w:rPr>
        <w:t>_____________________</w:t>
      </w:r>
    </w:p>
    <w:p>
      <w:pPr>
        <w:spacing w:after="120"/>
      </w:pPr>
      <w:r>
        <w:rPr>
          <w:b/>
          <w:color w:val="16294D"/>
          <w:sz w:val="20"/>
        </w:rPr>
        <w:t xml:space="preserve">Adres: </w:t>
      </w:r>
      <w:r>
        <w:rPr>
          <w:color w:val="9AA2B5"/>
        </w:rPr>
        <w:t>____________________________________________________</w:t>
      </w:r>
    </w:p>
    <w:p>
      <w:pPr>
        <w:spacing w:after="120"/>
      </w:pPr>
      <w:r>
        <w:rPr>
          <w:b/>
          <w:color w:val="16294D"/>
          <w:sz w:val="20"/>
        </w:rPr>
        <w:t xml:space="preserve">Muhatap (Kiracı) — Ad Soyad: </w:t>
      </w:r>
      <w:r>
        <w:rPr>
          <w:color w:val="9AA2B5"/>
        </w:rPr>
        <w:t>______________________________</w:t>
      </w:r>
    </w:p>
    <w:p>
      <w:pPr>
        <w:spacing w:after="120"/>
      </w:pPr>
      <w:r>
        <w:rPr>
          <w:b/>
          <w:color w:val="16294D"/>
          <w:sz w:val="20"/>
        </w:rPr>
        <w:t xml:space="preserve">Adres: </w:t>
      </w:r>
      <w:r>
        <w:rPr>
          <w:color w:val="9AA2B5"/>
        </w:rPr>
        <w:t>____________________________________________________</w:t>
      </w:r>
    </w:p>
    <w:p>
      <w:pPr>
        <w:spacing w:after="120"/>
      </w:pPr>
      <w:r>
        <w:rPr>
          <w:b/>
          <w:color w:val="16294D"/>
          <w:sz w:val="20"/>
        </w:rPr>
        <w:t xml:space="preserve">Kiralanan Taşınmazın Adresi: </w:t>
      </w:r>
      <w:r>
        <w:rPr>
          <w:color w:val="9AA2B5"/>
        </w:rPr>
        <w:t>______________________________</w:t>
      </w:r>
    </w:p>
    <w:p>
      <w:pPr>
        <w:spacing w:after="120"/>
      </w:pPr>
      <w:r>
        <w:rPr>
          <w:b/>
          <w:color w:val="16294D"/>
          <w:sz w:val="20"/>
        </w:rPr>
        <w:t xml:space="preserve">Ödenmeyen Dönem(ler) ve Toplam Tutar: </w:t>
      </w:r>
      <w:r>
        <w:rPr>
          <w:color w:val="9AA2B5"/>
        </w:rPr>
        <w:t>_____________________</w:t>
      </w:r>
    </w:p>
    <w:p>
      <w:pPr>
        <w:spacing w:after="120" w:before="0"/>
      </w:pPr>
      <w:r>
        <w:rPr>
          <w:rFonts w:ascii="Arial" w:hAnsi="Arial"/>
          <w:b w:val="0"/>
          <w:sz w:val="20"/>
        </w:rPr>
      </w:r>
    </w:p>
    <w:p>
      <w:pPr>
        <w:spacing w:after="160" w:before="0"/>
      </w:pPr>
      <w:r>
        <w:rPr>
          <w:b/>
          <w:sz w:val="20"/>
        </w:rPr>
        <w:t xml:space="preserve">Konu: </w:t>
      </w:r>
      <w:r>
        <w:rPr>
          <w:sz w:val="20"/>
        </w:rPr>
        <w:t>Ödenmeyen kira bedellerinin ödenmesi ve temerrüt ihtarıdır.</w:t>
      </w:r>
    </w:p>
    <w:p>
      <w:pPr>
        <w:spacing w:after="120" w:before="0"/>
      </w:pPr>
      <w:r>
        <w:rPr>
          <w:rFonts w:ascii="Arial" w:hAnsi="Arial"/>
          <w:b w:val="0"/>
          <w:sz w:val="20"/>
        </w:rPr>
        <w:t>Sayın Muhatap,</w:t>
      </w:r>
    </w:p>
    <w:p>
      <w:pPr>
        <w:spacing w:after="120" w:before="0"/>
        <w:jc w:val="both"/>
      </w:pPr>
      <w:r>
        <w:rPr>
          <w:rFonts w:ascii="Arial" w:hAnsi="Arial"/>
          <w:b w:val="0"/>
          <w:sz w:val="20"/>
        </w:rPr>
        <w:t>Kiracısı bulunduğunuz yukarıda adresi yazılı taşınmaza ait, yukarıda belirtilen dönemlere ilişkin toplam kira bedelini, sözleşmede kararlaştırılan zamanda ödemediğiniz tespit edilmiştir.</w:t>
      </w:r>
    </w:p>
    <w:p>
      <w:pPr>
        <w:spacing w:after="200" w:before="0"/>
        <w:jc w:val="both"/>
      </w:pPr>
      <w:r>
        <w:rPr>
          <w:rFonts w:ascii="Arial" w:hAnsi="Arial"/>
          <w:b w:val="0"/>
          <w:sz w:val="20"/>
        </w:rPr>
        <w:t>İşbu ihtarnamenin tarafınıza tebliğ edildiği tarihten itibaren 30 (otuz) gün içinde birikmiş kira borcunuzun tamamını aşağıdaki hesaba ödemenizi; aksi takdirde 6098 sayılı Türk Borçlar Kanunu'nun 315. maddesi uyarınca kira sözleşmesinin feshi ile tahliyeniz ve alacağın tahsili için yasal yollara başvurulacağını, doğacak tüm yargılama ve icra giderlerinin tarafınıza ait olacağını ihtar ederim.</w:t>
      </w:r>
    </w:p>
    <w:p>
      <w:pPr>
        <w:spacing w:after="120"/>
      </w:pPr>
      <w:r>
        <w:rPr>
          <w:b/>
          <w:color w:val="16294D"/>
          <w:sz w:val="20"/>
        </w:rPr>
        <w:t xml:space="preserve">Ödeme İçin IBAN: </w:t>
      </w:r>
      <w:r>
        <w:rPr>
          <w:color w:val="9AA2B5"/>
        </w:rPr>
        <w:t>____________________</w:t>
      </w:r>
    </w:p>
    <w:p>
      <w:pPr>
        <w:spacing w:after="120"/>
      </w:pPr>
      <w:r>
        <w:rPr>
          <w:b/>
          <w:color w:val="16294D"/>
          <w:sz w:val="20"/>
        </w:rPr>
        <w:t xml:space="preserve">İhtar Tarihi: </w:t>
      </w:r>
      <w:r>
        <w:rPr>
          <w:color w:val="9AA2B5"/>
        </w:rPr>
        <w:t>_________________</w:t>
      </w:r>
    </w:p>
    <w:p>
      <w:pPr>
        <w:spacing w:after="360" w:before="0"/>
      </w:pPr>
      <w:r>
        <w:rPr>
          <w:rFonts w:ascii="Arial" w:hAnsi="Arial"/>
          <w:b w:val="0"/>
          <w:sz w:val="20"/>
        </w:rPr>
      </w:r>
    </w:p>
    <w:tbl>
      <w:tblPr>
        <w:tblW w:type="auto" w:w="0"/>
        <w:tblLook w:firstColumn="1" w:firstRow="1" w:lastColumn="0" w:lastRow="0" w:noHBand="0" w:noVBand="1" w:val="04A0"/>
      </w:tblPr>
      <w:tblGrid>
        <w:gridCol w:w="4873"/>
        <w:gridCol w:w="4873"/>
      </w:tblGrid>
      <w:tr>
        <w:tc>
          <w:tcPr>
            <w:tcW w:type="dxa" w:w="4873"/>
          </w:tcPr>
          <w:p>
            <w:r/>
          </w:p>
        </w:tc>
        <w:tc>
          <w:tcPr>
            <w:tcW w:type="dxa" w:w="4873"/>
          </w:tcPr>
          <w:p>
            <w:pPr>
              <w:jc w:val="center"/>
            </w:pPr>
            <w:r>
              <w:rPr>
                <w:b/>
                <w:sz w:val="18"/>
              </w:rPr>
              <w:t>İHTAR EDEN (KİRAYA VEREN)</w:t>
              <w:br/>
              <w:br/>
              <w:br/>
              <w:t>______________________________</w:t>
              <w:br/>
              <w:t>Ad Soyad / İmza</w:t>
            </w:r>
          </w:p>
        </w:tc>
      </w:tr>
    </w:tbl>
    <w:p>
      <w:pPr>
        <w:spacing w:after="160" w:before="0"/>
      </w:pPr>
      <w:r>
        <w:rPr>
          <w:rFonts w:ascii="Arial" w:hAnsi="Arial"/>
          <w:b w:val="0"/>
          <w:sz w:val="20"/>
        </w:rPr>
      </w:r>
    </w:p>
    <w:p>
      <w:pPr>
        <w:spacing w:after="0" w:before="0"/>
        <w:jc w:val="both"/>
      </w:pPr>
      <w:r>
        <w:rPr>
          <w:rFonts w:ascii="Arial" w:hAnsi="Arial"/>
          <w:b w:val="0"/>
          <w:color w:val="5A6684"/>
          <w:sz w:val="15"/>
        </w:rPr>
        <w:t>Öneri: İhtarnamenin noter aracılığıyla keşide edilmesi, tebliğ ve içeriğin ispatı açısından en güvenli yoldur. Konut ve çatılı iş yeri kiralarında ödenmeyen kira için tanınması gereken süre 30 gündür. Bu belge genel bilgilendirme amaçlı bir örnektir; bir avukata danışmanız önerilir.</w:t>
      </w:r>
    </w:p>
    <w:sectPr w:rsidR="00FC693F" w:rsidRPr="0006063C" w:rsidSect="00034616">
      <w:pgSz w:w="12240" w:h="15840"/>
      <w:pgMar w:top="1134" w:right="1247" w:bottom="90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